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803BBE" w:rsidRDefault="00A82653" w:rsidP="00655B21">
      <w:pPr>
        <w:rPr>
          <w:sz w:val="20"/>
          <w:szCs w:val="20"/>
        </w:rPr>
      </w:pPr>
    </w:p>
    <w:p w14:paraId="3A0B1737" w14:textId="155E9A7B" w:rsidR="00024905" w:rsidRPr="00803BBE" w:rsidRDefault="00024905" w:rsidP="00024905">
      <w:pPr>
        <w:suppressAutoHyphens/>
        <w:jc w:val="right"/>
        <w:rPr>
          <w:bCs/>
          <w:sz w:val="20"/>
          <w:szCs w:val="20"/>
        </w:rPr>
      </w:pPr>
      <w:r w:rsidRPr="00803BBE">
        <w:rPr>
          <w:bCs/>
          <w:sz w:val="20"/>
          <w:szCs w:val="20"/>
        </w:rPr>
        <w:t xml:space="preserve">Załącznik </w:t>
      </w:r>
      <w:r w:rsidR="00084A1F" w:rsidRPr="00803BBE">
        <w:rPr>
          <w:bCs/>
          <w:sz w:val="20"/>
          <w:szCs w:val="20"/>
        </w:rPr>
        <w:t>do formularza oferty</w:t>
      </w:r>
    </w:p>
    <w:p w14:paraId="0BA69C9F" w14:textId="0AAEAA28" w:rsidR="001F0879" w:rsidRPr="00803BBE" w:rsidRDefault="00795001" w:rsidP="001F0879">
      <w:pPr>
        <w:suppressAutoHyphens/>
        <w:jc w:val="center"/>
        <w:rPr>
          <w:rFonts w:eastAsia="Times New Roman"/>
          <w:b/>
          <w:sz w:val="20"/>
          <w:szCs w:val="20"/>
          <w:lang w:bidi="ar-SA"/>
        </w:rPr>
      </w:pPr>
      <w:r w:rsidRPr="00795001">
        <w:rPr>
          <w:rFonts w:eastAsia="Times New Roman"/>
          <w:b/>
          <w:sz w:val="20"/>
          <w:szCs w:val="20"/>
          <w:lang w:bidi="ar-SA"/>
        </w:rPr>
        <w:t>Zadanie</w:t>
      </w:r>
      <w:r w:rsidR="001F0879" w:rsidRPr="00803BBE">
        <w:rPr>
          <w:rFonts w:eastAsia="Times New Roman"/>
          <w:b/>
          <w:sz w:val="20"/>
          <w:szCs w:val="20"/>
          <w:lang w:bidi="ar-SA"/>
        </w:rPr>
        <w:t xml:space="preserve"> nr 2 - </w:t>
      </w:r>
      <w:r w:rsidR="00B05F57" w:rsidRPr="00803BBE">
        <w:rPr>
          <w:rFonts w:eastAsia="Times New Roman"/>
          <w:b/>
          <w:sz w:val="20"/>
          <w:szCs w:val="20"/>
          <w:lang w:bidi="ar-SA"/>
        </w:rPr>
        <w:t>Rozbudowa Przestrzeni repozytorium EDM oraz PACS (Cluster Macierzy)</w:t>
      </w:r>
      <w:r w:rsidR="00803BBE" w:rsidRPr="00803BBE">
        <w:rPr>
          <w:rFonts w:eastAsia="Times New Roman"/>
          <w:b/>
          <w:sz w:val="20"/>
          <w:szCs w:val="20"/>
          <w:lang w:bidi="ar-SA"/>
        </w:rPr>
        <w:t xml:space="preserve"> – 2 szt.</w:t>
      </w:r>
    </w:p>
    <w:p w14:paraId="7EAD96EF" w14:textId="77777777" w:rsidR="00024905" w:rsidRPr="00803BBE" w:rsidRDefault="00024905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8"/>
        <w:gridCol w:w="8040"/>
        <w:gridCol w:w="1983"/>
        <w:gridCol w:w="4396"/>
      </w:tblGrid>
      <w:tr w:rsidR="00776E54" w:rsidRPr="00803BBE" w14:paraId="02F00AF6" w14:textId="77777777" w:rsidTr="007D60FA">
        <w:trPr>
          <w:trHeight w:val="717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803BB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03BB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803BB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03BBE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803BB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03BBE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803BBE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03BBE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803BBE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803BBE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776E54" w:rsidRPr="00803BBE" w14:paraId="577EC67D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3697" w14:textId="2A54D2E6" w:rsidR="00D93245" w:rsidRPr="00803BBE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813AD" w14:textId="367190B9" w:rsidR="00D93245" w:rsidRPr="00803BBE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803BBE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7B600" w14:textId="77777777" w:rsidR="00D93245" w:rsidRPr="00803BB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77777777" w:rsidR="00D93245" w:rsidRPr="00803BB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803BBE" w14:paraId="38D0B976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132B9900" w:rsidR="00D93245" w:rsidRPr="00803BBE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D93245" w:rsidRPr="00803BBE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803BBE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D93245" w:rsidRPr="00803BB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D93245" w:rsidRPr="00803BB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803BBE" w14:paraId="55EAD88C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0A994781" w:rsidR="00D93245" w:rsidRPr="00803BBE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D93245" w:rsidRPr="00803BBE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803BBE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D93245" w:rsidRPr="00803BB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D93245" w:rsidRPr="00803BB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803BBE" w14:paraId="41693750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3558E3AD" w:rsidR="00D93245" w:rsidRPr="00803BBE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E1A6272" w:rsidR="00D93245" w:rsidRPr="00803BBE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803BBE">
              <w:rPr>
                <w:sz w:val="20"/>
                <w:szCs w:val="20"/>
                <w:lang w:val="pl-PL"/>
              </w:rPr>
              <w:t>Rok produkcji nie starszy niż 202</w:t>
            </w:r>
            <w:r w:rsidR="007D60FA" w:rsidRPr="00803BBE">
              <w:rPr>
                <w:sz w:val="20"/>
                <w:szCs w:val="20"/>
                <w:lang w:val="pl-PL"/>
              </w:rPr>
              <w:t>5</w:t>
            </w:r>
            <w:r w:rsidRPr="00803BBE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D93245" w:rsidRPr="00803BB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D93245" w:rsidRPr="00803BB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803BBE" w14:paraId="3365A5CA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5629B" w14:textId="77777777" w:rsidR="00FD12CA" w:rsidRPr="00803BBE" w:rsidRDefault="00FD12CA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5EDB" w14:textId="2B8B973C" w:rsidR="00FD12CA" w:rsidRPr="00803BBE" w:rsidRDefault="00FD12CA" w:rsidP="00D93245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03BBE">
              <w:rPr>
                <w:b/>
                <w:bCs/>
                <w:sz w:val="20"/>
                <w:szCs w:val="20"/>
              </w:rPr>
              <w:t>PARAMETRY TECHNICZNE I EKSPLOATACYJNE</w:t>
            </w:r>
          </w:p>
        </w:tc>
      </w:tr>
      <w:tr w:rsidR="00B05F57" w:rsidRPr="00803BBE" w14:paraId="20353FFE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77777777" w:rsidR="00B05F57" w:rsidRPr="00803BBE" w:rsidRDefault="00B05F57" w:rsidP="00B05F57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1C458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Obudowa typu Rack 19” – musi być dostarczona wraz z szynami do instalacji w szafie umożliwiającymi jej serwisowanie.</w:t>
            </w:r>
          </w:p>
          <w:p w14:paraId="46C63D22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Macierz musi być wyposażona w minimum 2 kontrolery </w:t>
            </w:r>
          </w:p>
          <w:p w14:paraId="2FF7049B" w14:textId="3E242109" w:rsidR="00B05F57" w:rsidRPr="00803BBE" w:rsidRDefault="00B05F57" w:rsidP="00B05F5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03BBE">
              <w:rPr>
                <w:color w:val="000000"/>
                <w:sz w:val="20"/>
                <w:szCs w:val="20"/>
              </w:rPr>
              <w:t>Do urządzenia należy dołączyć kable połączeniowe zgodnie z ilością portów i rodzajem zainstalowanych modułów.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0CDB3B55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5F57" w:rsidRPr="00803BBE" w14:paraId="0AC51977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77777777" w:rsidR="00B05F57" w:rsidRPr="00803BBE" w:rsidRDefault="00B05F57" w:rsidP="00B05F57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42E64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Macierz musi umożliwiać wykonywanie procesu aktualizacji mikrokodu macierzy w trybie online bez przerywania dostępu do zasobów dyskowych macierzy i przerywania pracy aplikacji.</w:t>
            </w:r>
          </w:p>
          <w:p w14:paraId="204456D2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4952F1B" w14:textId="78C37B5F" w:rsidR="00B05F57" w:rsidRPr="00803BBE" w:rsidRDefault="00B05F57" w:rsidP="00B05F5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03BBE">
              <w:rPr>
                <w:color w:val="000000"/>
                <w:sz w:val="20"/>
                <w:szCs w:val="20"/>
              </w:rPr>
              <w:t xml:space="preserve">Macierz musi umożliwiać skalowalną rozbudowę on-line do minimum 8 kontrolerów </w:t>
            </w:r>
            <w:r w:rsidRPr="00803BBE">
              <w:rPr>
                <w:sz w:val="20"/>
                <w:szCs w:val="20"/>
              </w:rPr>
              <w:t>zarządzanych z jednej konsoli</w:t>
            </w:r>
            <w:r w:rsidRPr="00803BBE">
              <w:rPr>
                <w:color w:val="000000"/>
                <w:sz w:val="20"/>
                <w:szCs w:val="20"/>
              </w:rPr>
              <w:t xml:space="preserve"> oraz poprzez dodawanie półek dyskowych do par kontrolerów. </w:t>
            </w:r>
            <w:r w:rsidRPr="00803BBE">
              <w:rPr>
                <w:sz w:val="20"/>
                <w:szCs w:val="20"/>
              </w:rPr>
              <w:t>Po takiej rozbudowie musi być możliwość zaprezentowania każdego wolumenu logicznego LUN przez dowolny z kontrolerów bez przerywania dostępu do danych.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6F7437C9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5F57" w:rsidRPr="00803BBE" w14:paraId="44835618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77777777" w:rsidR="00B05F57" w:rsidRPr="00803BBE" w:rsidRDefault="00B05F57" w:rsidP="00B05F5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0D77B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Dostarczone rozwiązanie musi być wyposażone w co najmniej 192GB przestrzeni cache służącej do buforowania operacji odczytu oraz zapisu. </w:t>
            </w:r>
          </w:p>
          <w:p w14:paraId="64378025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Kontrolery muszą wspierać jednocześnie ruch - blokowy i plikowy (wymagane protokoły: iSCSI, FC oraz plikowy CIFS - minimum SMB w wersjach 1,2,3,3.11 FTP i SFTP oraz NFS). Nie dopuszcza się realizacji funkcjonalności ruchu plikowego za pomocą dodatkowych/zewnętrznych urz</w:t>
            </w:r>
            <w:r w:rsidRPr="00803BBE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ądzeń.</w:t>
            </w: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403BEC06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Kontrolery te muszą działać w sposób redundantny – tj. przy uszkodzeniu dowolnego kontrolera, macierz musi nadal działać i utrzymywać dostęp do odczytu i zapisu danych – praca w trybie Active/Active.</w:t>
            </w:r>
          </w:p>
          <w:p w14:paraId="55DA8130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A9AF491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Macierz musi być odporna na awarię pamięci cache, w szczególności cache przeznaczony do zapisu (ang. Write cache) i zapewniać w razie utraty zasilania zabezpieczenie danych niezapisanych na dyski przez nieograniczony czas.</w:t>
            </w:r>
          </w:p>
          <w:p w14:paraId="65A52841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Dostarczone rozwiązanie musi być wyposażone w procesory o łącznej liczbie rdzeni - minimum 24 oraz częstotliwości każdego z procesorów minimum 2,2 Ghz. Z uwagi na posiadane środowisko, Zamawiający zaakceptuje rozwiązania wyposażone jedynie w procesory firmy Intel w celu zapewnienia kompatybilności.</w:t>
            </w:r>
          </w:p>
          <w:p w14:paraId="1ADECEDD" w14:textId="0C062DB1" w:rsidR="00B05F57" w:rsidRPr="00803BBE" w:rsidRDefault="00B05F57" w:rsidP="00B05F5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03BBE">
              <w:rPr>
                <w:color w:val="000000"/>
                <w:sz w:val="20"/>
                <w:szCs w:val="20"/>
              </w:rPr>
              <w:t>Kontrolery muszą współdziałać w trybie Active/Active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3736D9D6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5F57" w:rsidRPr="00803BBE" w14:paraId="048A673C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77777777" w:rsidR="00B05F57" w:rsidRPr="00803BBE" w:rsidRDefault="00B05F57" w:rsidP="00B05F5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64139E3D" w:rsidR="00B05F57" w:rsidRPr="00803BBE" w:rsidRDefault="00B05F57" w:rsidP="00B05F5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03BBE">
              <w:rPr>
                <w:color w:val="000000"/>
                <w:sz w:val="20"/>
                <w:szCs w:val="20"/>
              </w:rPr>
              <w:t>Urządzenie musi być wyposażone w podwójny, redundantny system zasilania i chłodzenia, gwarantujący nieprzerwany dostęp do wolumenów dyskowych (LUN) oraz działania pamięci cache w przypadku awarii jednego ze źródeł zasilania.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62711EC2" w:rsidR="00B05F57" w:rsidRPr="00803BBE" w:rsidRDefault="00B05F57" w:rsidP="00B05F5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5F57" w:rsidRPr="00803BBE" w14:paraId="2A89D044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77777777" w:rsidR="00B05F57" w:rsidRPr="00803BBE" w:rsidRDefault="00B05F57" w:rsidP="00B05F5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A7A2D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Macierz musi zostać dostarczona w konfiguracji/wyposażona w przynajmniej:</w:t>
            </w:r>
          </w:p>
          <w:p w14:paraId="2A1DFF65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sz w:val="20"/>
                <w:szCs w:val="20"/>
                <w:lang w:eastAsia="pl-PL"/>
              </w:rPr>
              <w:t xml:space="preserve">19 dysków </w:t>
            </w: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2.5” SSD NVMe Hot-Swap 1,92TB.</w:t>
            </w:r>
          </w:p>
          <w:p w14:paraId="5BDB8082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Macierz musi umożliwiać instalację minimum 2 dodatkowych dysków NVMe bez dodawania półek, kontrolerów, czy innych elementów (jedynymi elementami dodawanymi jako rozbudowa muszą być same dyski)</w:t>
            </w:r>
          </w:p>
          <w:p w14:paraId="0EDDEB9F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2A4F7EB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>Dostarczona Macierz musi zapewnić przestrzeń użyteczną minimum 26TB.</w:t>
            </w:r>
          </w:p>
          <w:p w14:paraId="3DC7E550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>Dostarczona Macierz musi zapewnić przestrzeń efektywną (po zastosowaniu mechanizmów kompresji i deduplikacji) minimum 104TB</w:t>
            </w:r>
          </w:p>
          <w:p w14:paraId="38B4FA1E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>Osiągnięta przestrzeń 104TB musi być zapewniona i gwarantowana przez producenta macierzy. Macierz musi posiadać możliwość zapełnienia całej dostarczonej przestrzeni. Jeśli macierz pozwala na zapełnienie tylko części przestrzeni (np. 80%) to pozostająca „pusta- niewykorzystana” przestrzeń nie będzie wliczona w dostarczoną przestrzeń.</w:t>
            </w:r>
          </w:p>
          <w:p w14:paraId="11EC1264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8A305D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>Macierz w dostarczonej konfiguracji (z włączoną deduplikacją i kompresją) musi umożliwiać osiągnięcie wydajności minimum 100 tysięcy IOPS z przestrzeni dyskowej (przy założeniach: dla bloku danych o wielkości 8k odczyt 70%, zapis 30% oraz wszystkie operacje losowe)</w:t>
            </w:r>
          </w:p>
          <w:p w14:paraId="586E35CD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12E765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 xml:space="preserve">Macierz w dostarczonej konfiguracji (z włączoną deduplikacją i kompresją) musi umożliwiać osiągnięcie przepustowości minimum 800 MB/s (przy założeniach: dla bloku danych o </w:t>
            </w:r>
            <w:r w:rsidRPr="00803BBE">
              <w:rPr>
                <w:rFonts w:ascii="Arial" w:hAnsi="Arial" w:cs="Arial"/>
                <w:sz w:val="20"/>
                <w:szCs w:val="20"/>
              </w:rPr>
              <w:lastRenderedPageBreak/>
              <w:t xml:space="preserve">wielkości 256k odczyt 70%, zapis 30% oraz wszystkie operacje losowe) z przestrzeni dyskowej (nie z cache macierzy) </w:t>
            </w:r>
          </w:p>
          <w:p w14:paraId="4B43D313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>W zaproponowanej konfiguracji macierzy należy także zabezpieczyć przestrzeń/dyski Hot/Spare według zaleceń producenta macierzy.</w:t>
            </w:r>
          </w:p>
          <w:p w14:paraId="04056163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429A24" w14:textId="71F45760" w:rsidR="00B05F57" w:rsidRPr="00803BBE" w:rsidRDefault="00B05F57" w:rsidP="002C69C1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>Macierz w żadnej konfiguracji nie może oferować obsługi dysków obrotowych, a co za tym idzie nie może oferować rozbudowy o dyski obrotowe czyli musi być rozwiązaniem zaprojektowanym tylko i wyłącznie do dysków SSD lub modułów flash.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6676EF60" w:rsidR="00B05F57" w:rsidRPr="00803BBE" w:rsidRDefault="00B05F57" w:rsidP="00B05F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5F57" w:rsidRPr="00803BBE" w14:paraId="16B70524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7862A" w14:textId="77777777" w:rsidR="00B05F57" w:rsidRPr="00803BBE" w:rsidRDefault="00B05F57" w:rsidP="00B05F5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3D475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Rozwiązanie musi zapewniać mechanizm kompresji i deduplikacji danych w trybie in-line. Kompresja i deduplikacja muszą być integralną częścią systemu macierzowego bez możliwości zatrzymania bądź wyłączenia przez administratora. Mechanizmy kompresji i deduplikacji muszą być przezroczyste dla administratora macierzy. </w:t>
            </w:r>
          </w:p>
          <w:p w14:paraId="1A1A3A5D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B3DBB8D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Wobec powyższych wymagań dla każdego wolumenu macierzy musi zachodzić jednocześnie kompresja i deduplikacja danych, </w:t>
            </w:r>
            <w:r w:rsidRPr="00803BBE">
              <w:rPr>
                <w:rFonts w:ascii="Arial" w:hAnsi="Arial" w:cs="Arial"/>
                <w:sz w:val="20"/>
                <w:szCs w:val="20"/>
                <w:lang w:eastAsia="pl-PL"/>
              </w:rPr>
              <w:t xml:space="preserve">która nie wymaga konfiguracji ani żadnej innej interwencji ze strony administratora macierzy. </w:t>
            </w: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Operacje k</w:t>
            </w:r>
            <w:r w:rsidRPr="00803BBE">
              <w:rPr>
                <w:rFonts w:ascii="Arial" w:hAnsi="Arial" w:cs="Arial"/>
                <w:sz w:val="20"/>
                <w:szCs w:val="20"/>
              </w:rPr>
              <w:t>ompresji i deduplikacji muszą działać na wszystkich rodzajach dostarczanych i opcjonalnych nośników SSD i być dostępne dla wszystkich rodzajów przechowywanych danych (nie jest dozwolone oferowanie rozwiązań, które nie zapewniłyby kompresji i deduplikacji na całej wymaganej pojemności).</w:t>
            </w:r>
          </w:p>
          <w:p w14:paraId="0A511227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321471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>Wymagane jest zagwarantowane przez producenta oferowanej macierzy osiągnięcie współczynnika redukcji danych dla całej macierzy na poziomie 4:1 przy spełnieniu wymagań pojemnościowych określonych w punkcie Przestrzeń dyskowa. Ze względu na profil danych zamawiającego rozwiązania oferujące redukcję danych na wyższym poziomie niż 4:1 nie będą dopuszczone.</w:t>
            </w:r>
          </w:p>
          <w:p w14:paraId="13472EAF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 xml:space="preserve">Jeżeli producent nie gwarantuje współczynnika redukcji danych dla całej macierzy na poziomie 4:1, lub gwarantuje je w niższym stopniu, należy dostarczyć taką przestrzeń użyteczną, aby przestrzeń efektywna wynosiła minimum 104TB </w:t>
            </w:r>
          </w:p>
          <w:p w14:paraId="2CD6BE2D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>W powyższej kalkulacji nie będzie wymagane uwzględnienie danych wcześniej zaszyfrowanych (z pominięciem mechanizmu szyfrowania przez macierz) i wcześniej skompresowanych.</w:t>
            </w:r>
          </w:p>
          <w:p w14:paraId="2FB2BB59" w14:textId="45C8DFF5" w:rsidR="00B05F57" w:rsidRPr="00803BBE" w:rsidRDefault="00B05F57" w:rsidP="00B05F5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A00BF" w14:textId="13CC3A02" w:rsidR="00B05F57" w:rsidRPr="00803BBE" w:rsidRDefault="00B05F57" w:rsidP="00B05F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92D1" w14:textId="77777777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5F57" w:rsidRPr="00803BBE" w14:paraId="569F6424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CE5D0" w14:textId="77777777" w:rsidR="00B05F57" w:rsidRPr="00803BBE" w:rsidRDefault="00B05F57" w:rsidP="00B05F57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904B9" w14:textId="003F102D" w:rsidR="00B05F57" w:rsidRPr="00803BBE" w:rsidRDefault="00B05F57" w:rsidP="00B05F57">
            <w:pPr>
              <w:snapToGrid w:val="0"/>
              <w:rPr>
                <w:spacing w:val="-4"/>
                <w:sz w:val="20"/>
                <w:szCs w:val="20"/>
              </w:rPr>
            </w:pPr>
            <w:r w:rsidRPr="00803BBE">
              <w:rPr>
                <w:color w:val="000000"/>
                <w:sz w:val="20"/>
                <w:szCs w:val="20"/>
              </w:rPr>
              <w:t>Macierz musi być wyposażona w dyski posiadające podwójne interfejsy. Wymagane jest szyfrowanie danych na dyskach. Należy dostarczyć niezbędne licencje na maksymalną obsługiwaną przez macierz ilość dysków.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714D6" w14:textId="739A7656" w:rsidR="00B05F57" w:rsidRPr="00803BBE" w:rsidRDefault="00B05F57" w:rsidP="00B05F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77777777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5F57" w:rsidRPr="00803BBE" w14:paraId="131426C6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77777777" w:rsidR="00B05F57" w:rsidRPr="00803BBE" w:rsidRDefault="00B05F57" w:rsidP="00B05F57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C3C6F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Oferowane urządzenie musi być wyposażone w minimum:</w:t>
            </w:r>
          </w:p>
          <w:p w14:paraId="038716A4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 portów 10/25 GbE</w:t>
            </w:r>
          </w:p>
          <w:p w14:paraId="707C48C7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 portów 32Gb FC z wkładkami SR</w:t>
            </w:r>
          </w:p>
          <w:p w14:paraId="764261E5" w14:textId="6B00FD52" w:rsidR="00B05F57" w:rsidRPr="00803BBE" w:rsidRDefault="00B05F57" w:rsidP="00B05F57">
            <w:pPr>
              <w:snapToGrid w:val="0"/>
              <w:rPr>
                <w:spacing w:val="-4"/>
                <w:sz w:val="20"/>
                <w:szCs w:val="20"/>
              </w:rPr>
            </w:pPr>
            <w:r w:rsidRPr="00803BBE">
              <w:rPr>
                <w:color w:val="000000"/>
                <w:sz w:val="20"/>
                <w:szCs w:val="20"/>
              </w:rPr>
              <w:t>2 porty 1Gbit przeznaczone do zarządzania macierzą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2325FDF5" w:rsidR="00B05F57" w:rsidRPr="00803BBE" w:rsidRDefault="00B05F57" w:rsidP="00B05F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5F57" w:rsidRPr="00803BBE" w14:paraId="0D7A817E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77777777" w:rsidR="00B05F57" w:rsidRPr="00803BBE" w:rsidRDefault="00B05F57" w:rsidP="00B05F57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20032EF3" w:rsidR="00B05F57" w:rsidRPr="00803BBE" w:rsidRDefault="00B05F57" w:rsidP="00B05F57">
            <w:pPr>
              <w:snapToGrid w:val="0"/>
              <w:rPr>
                <w:spacing w:val="-4"/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Macierz musi umożliwiać budowę jednego obszaru danych na wszystkich dyskach wewnątrz macierzy. Dyski muszą być skonfigurowane w taki sposób aby utrata dowolnego z nich zapewniła ciągłość dostępu do danych.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397F8673" w:rsidR="00B05F57" w:rsidRPr="00803BBE" w:rsidRDefault="00B05F57" w:rsidP="00B05F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5F57" w:rsidRPr="00803BBE" w14:paraId="01720AA0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D0381" w14:textId="77777777" w:rsidR="00B05F57" w:rsidRPr="00803BBE" w:rsidRDefault="00B05F57" w:rsidP="00B05F57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C1D3D" w14:textId="352CD301" w:rsidR="00B05F57" w:rsidRPr="00803BBE" w:rsidRDefault="00B05F57" w:rsidP="00B05F57">
            <w:pPr>
              <w:snapToGrid w:val="0"/>
              <w:rPr>
                <w:spacing w:val="-4"/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Rozwiązanie musi wspierać następujące środowiska wirtualne wykorzystywane przez Zamawiającego: VMware, MS Hyper-V, MS Windows, Linux, Oracle, aplikacje:, MS Exchange, MS SQL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AA1E6" w14:textId="34E68257" w:rsidR="00B05F57" w:rsidRPr="00803BBE" w:rsidRDefault="00B05F57" w:rsidP="00B05F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1CE3E" w14:textId="77777777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5F57" w:rsidRPr="00803BBE" w14:paraId="61624080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A7AE9" w14:textId="77777777" w:rsidR="00B05F57" w:rsidRPr="00803BBE" w:rsidRDefault="00B05F57" w:rsidP="00B05F57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7A615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>System musi obsługiwać natywną integrację z głównym  środowiskiem wirtualizacyjnym Zamawiającego -  VMware za pomocą interfejsu VAAI (VMware vStorage API for Array Integration), umożliwiając przypisanie do podsystemu pamięci masowej operacji VMware, takich jak wdrażanie pamięci masowej, klonowanie/snap i mechanizmu vMotion.</w:t>
            </w:r>
          </w:p>
          <w:p w14:paraId="219B2981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>Rozwiązanie musi łatwo integrować się z wirtualnymi środowiskami poprzez dostarczenie narzędzi do zarządzania i monitorowania.</w:t>
            </w:r>
          </w:p>
          <w:p w14:paraId="58940457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>Rozwiązanie musi obsługiwać funkcję Local Protection (Snapshot z technologią Redirect-On-Write dla danych blokowych i plikowych), rozwiązania, które nie obsługują funkcji redirect on write nie są dozwolone.</w:t>
            </w:r>
          </w:p>
          <w:p w14:paraId="41776C93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>Rozwiązanie powinno obsługiwać ciągłą ochronę danych dla VMware (z dowolnym odtwarzaniem point-in-time)</w:t>
            </w:r>
          </w:p>
          <w:p w14:paraId="1D8D1D9E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 xml:space="preserve">Rozwiązanie musi obsługiwać kopie spójności aplikacji z replikacjami lokalnymi i zdalnymi </w:t>
            </w:r>
          </w:p>
          <w:p w14:paraId="49B6048C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>Zamawiający wymaga dostarczenia licencji dla replikacji zdalnych asynchronicznych na całą maksymalną pojemność macierzy na etapie postępowania.</w:t>
            </w:r>
          </w:p>
          <w:p w14:paraId="66D95A01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5ECED3" w14:textId="77777777" w:rsidR="00B05F57" w:rsidRPr="00803BBE" w:rsidRDefault="00B05F57" w:rsidP="00B05F57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BBE">
              <w:rPr>
                <w:rFonts w:ascii="Arial" w:hAnsi="Arial" w:cs="Arial"/>
                <w:sz w:val="20"/>
                <w:szCs w:val="20"/>
              </w:rPr>
              <w:t>Rozwiązanie musi obsługiwać monitorowanie dla wydajności (Opóźnienie, IOPS, Odczyt/zapis, Szerokość pasma, Rozmiar IO, Długość kolejki), Pojemność (Łącznie, Oszczędność – redukcja danych, Snapshoty) i Konfiguracja z możliwością przekierowania powiadomienia na adres e-mail i łatwy dostęp poprzez aplikacje dostawców dla urządzeń mobilnych (Android i iOS). Rozwiązanie musi być hostowane w środowisku producenta macierzy i być udostępnione bez dodatkowych kosztów przez cały okres użytkowania proponowanego rozwiązania i zapewniać co najmniej 1 rok danych historycznych.</w:t>
            </w:r>
          </w:p>
          <w:p w14:paraId="7A3A1CB3" w14:textId="77777777" w:rsidR="00B05F57" w:rsidRPr="00803BBE" w:rsidRDefault="00B05F57" w:rsidP="00B05F57">
            <w:pPr>
              <w:snapToGrid w:val="0"/>
              <w:rPr>
                <w:spacing w:val="-4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BFA23" w14:textId="0A23016D" w:rsidR="00B05F57" w:rsidRPr="00803BBE" w:rsidRDefault="00B05F57" w:rsidP="00B05F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7D4FA" w14:textId="77777777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5F57" w:rsidRPr="00803BBE" w14:paraId="6855F502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B675E" w14:textId="77777777" w:rsidR="00B05F57" w:rsidRPr="00803BBE" w:rsidRDefault="00B05F57" w:rsidP="00B05F57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94736" w14:textId="3F315529" w:rsidR="00B05F57" w:rsidRPr="00803BBE" w:rsidRDefault="00B05F57" w:rsidP="00B05F57">
            <w:pPr>
              <w:snapToGrid w:val="0"/>
              <w:rPr>
                <w:spacing w:val="-4"/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Rozwiązanie musi obsługiwać co najmniej dwukierunkową asynchroniczną zdalną replikację przez IP z opcją ustawienia relacji do: "1:1", "1:n", i "n:1".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D8FBA" w14:textId="7BFA6073" w:rsidR="00B05F57" w:rsidRPr="00803BBE" w:rsidRDefault="00B05F57" w:rsidP="00B05F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F9362" w14:textId="77777777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5F57" w:rsidRPr="00803BBE" w14:paraId="566ADD90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6ADB5" w14:textId="77777777" w:rsidR="00B05F57" w:rsidRPr="00803BBE" w:rsidRDefault="00B05F57" w:rsidP="00B05F57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2FDD4" w14:textId="629CDDEF" w:rsidR="00B05F57" w:rsidRPr="00803BBE" w:rsidRDefault="00B05F57" w:rsidP="00B05F57">
            <w:pPr>
              <w:snapToGrid w:val="0"/>
              <w:rPr>
                <w:spacing w:val="-4"/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 xml:space="preserve">Macierz powinna mieć możliwość rozbudowy o funkcjonalność wykonania replikacji typu 3DC. Para wolumenów jest replikowana synchronicznie między ośrodkami i jednocześnie </w:t>
            </w:r>
            <w:r w:rsidRPr="00803BBE">
              <w:rPr>
                <w:sz w:val="20"/>
                <w:szCs w:val="20"/>
              </w:rPr>
              <w:lastRenderedPageBreak/>
              <w:t>dodatkowo do trzeciego ośrodka musi istnieć możliwość replikacji w trybie asynchronicznym.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07846" w14:textId="4F532246" w:rsidR="00B05F57" w:rsidRPr="00803BBE" w:rsidRDefault="00B05F57" w:rsidP="00B05F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2C922" w14:textId="77777777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5F57" w:rsidRPr="00803BBE" w14:paraId="42C9695C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E46C0" w14:textId="77777777" w:rsidR="00B05F57" w:rsidRPr="00803BBE" w:rsidRDefault="00B05F57" w:rsidP="00B05F57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D1E9A" w14:textId="36FB0413" w:rsidR="00B05F57" w:rsidRPr="00803BBE" w:rsidRDefault="00B05F57" w:rsidP="00B05F57">
            <w:pPr>
              <w:snapToGrid w:val="0"/>
              <w:rPr>
                <w:spacing w:val="-4"/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Macierz powinna mieć możliwość rozbudowy o funkcjonalność replikacji wolumenu w trybie synchronicznym w taki sposób, aby możliwy był jednoczesny zapis i odczyt z obu replikowanych wolumenów na obu macierzach w tym samym momencie. Dodatkowo w razie całkowitej utraty jednej z macierzy, powinny zadziałać mechanizmy wysokiej dostępności w taki sposób,  aby dostęp do wolumenu był nieprzerwany z punktu widzenia serwerów korzystających z zasobów macierzy. Funkcjonalność musi być integralną cechą macierzy lub może być realizowana za pomocą dodatkowych urządzeń. Replikacja synchroniczna między macierzami musi odbywać się za pomocą protokołu IP.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BAE52" w14:textId="4356B311" w:rsidR="00B05F57" w:rsidRPr="00803BBE" w:rsidRDefault="00B05F57" w:rsidP="00B05F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B585A" w14:textId="77777777" w:rsidR="00B05F57" w:rsidRPr="00803BBE" w:rsidRDefault="00B05F57" w:rsidP="00B05F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03BBE" w:rsidRPr="00803BBE" w14:paraId="39D63496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76E7C" w14:textId="77777777" w:rsidR="00803BBE" w:rsidRPr="00803BBE" w:rsidRDefault="00803BBE" w:rsidP="00803BB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673DF" w14:textId="56D8161B" w:rsidR="00803BBE" w:rsidRPr="00803BBE" w:rsidRDefault="00803BBE" w:rsidP="00803BBE">
            <w:pPr>
              <w:snapToGrid w:val="0"/>
              <w:rPr>
                <w:spacing w:val="-4"/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 xml:space="preserve">Musi istnieć taka możliwość konfiguracji macierzy dyskowych realizujących funkcjonalność Storage Metro Cluster, aby nie było konieczności używania tzw. świadka (Storage witness, Storage quorum, Storage tiebreaker).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81045" w14:textId="2A928381" w:rsidR="00803BBE" w:rsidRPr="00803BBE" w:rsidRDefault="00803BBE" w:rsidP="00803BB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5143D" w14:textId="77777777" w:rsidR="00803BBE" w:rsidRPr="00803BBE" w:rsidRDefault="00803BBE" w:rsidP="00803BB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03BBE" w:rsidRPr="00803BBE" w14:paraId="1F504437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85A7D" w14:textId="77777777" w:rsidR="00803BBE" w:rsidRPr="00803BBE" w:rsidRDefault="00803BBE" w:rsidP="00803BB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47481" w14:textId="3AD4F568" w:rsidR="00803BBE" w:rsidRPr="00803BBE" w:rsidRDefault="00803BBE" w:rsidP="00803BBE">
            <w:pPr>
              <w:snapToGrid w:val="0"/>
              <w:rPr>
                <w:spacing w:val="-4"/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 xml:space="preserve">Funkcjonalność Storage Metro Cluster musi być realizowana w taki sposób, aby w przypadku całkowitej niedostępności jednej z macierzy dyskowych, ścieżki prezentowane do serwerów i obsługiwane przez multipathing były cały czas dostępne (status ACTIVE/ENABLED)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665E3" w14:textId="51CBAC3A" w:rsidR="00803BBE" w:rsidRPr="00803BBE" w:rsidRDefault="00803BBE" w:rsidP="00803BB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F73F4" w14:textId="77777777" w:rsidR="00803BBE" w:rsidRPr="00803BBE" w:rsidRDefault="00803BBE" w:rsidP="00803BB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03BBE" w:rsidRPr="00803BBE" w14:paraId="2361C578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789DB" w14:textId="77777777" w:rsidR="00803BBE" w:rsidRPr="00803BBE" w:rsidRDefault="00803BBE" w:rsidP="00803BB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0792A" w14:textId="16D76A54" w:rsidR="00803BBE" w:rsidRPr="00803BBE" w:rsidRDefault="00803BBE" w:rsidP="00803BBE">
            <w:pPr>
              <w:snapToGrid w:val="0"/>
              <w:rPr>
                <w:spacing w:val="-4"/>
                <w:sz w:val="20"/>
                <w:szCs w:val="20"/>
              </w:rPr>
            </w:pPr>
            <w:r w:rsidRPr="00803BBE">
              <w:rPr>
                <w:color w:val="000000"/>
                <w:sz w:val="20"/>
                <w:szCs w:val="20"/>
              </w:rPr>
              <w:t>Macierz musi zapewniać mechanizm thin provisioning, który polega na udostępnianiu większej przestrzeni logicznej niż jest to fizycznie alokowane w momencie tworzenia zasobu lub w momencie, gdy aplikacja nie wykorzystała pojemności. Wymagane jest dostarczenie niezbędnych licencji na całą oferowaną pojemność macierzy.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51B98" w14:textId="0D9B0809" w:rsidR="00803BBE" w:rsidRPr="00803BBE" w:rsidRDefault="00803BBE" w:rsidP="00803BB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0802B" w14:textId="77777777" w:rsidR="00803BBE" w:rsidRPr="00803BBE" w:rsidRDefault="00803BBE" w:rsidP="00803BB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03BBE" w:rsidRPr="00803BBE" w14:paraId="3637F88C" w14:textId="77777777" w:rsidTr="00A7180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60279" w14:textId="77777777" w:rsidR="00803BBE" w:rsidRPr="00803BBE" w:rsidRDefault="00803BBE" w:rsidP="00803BBE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6E04C" w14:textId="703DA909" w:rsidR="00803BBE" w:rsidRPr="00803BBE" w:rsidRDefault="00803BBE" w:rsidP="00803BBE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Minimum </w:t>
            </w:r>
            <w:r w:rsidR="00BB0F6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60</w:t>
            </w: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B0F6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miesięcy</w:t>
            </w: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gwarancji/usługi wsparcia producenta w miejscu instalacji. Możliwość zgłaszania awarii przez 24 godziny na dobę. Gwarantowany czas reakcji na następny dzień roboczy. Jeżeli w standardzie macierz posiada inną gwarancję należy podać odpowiedni pakiet rozszerzający wraz z kodem produktu potwierdzający spełnienie wymagań.</w:t>
            </w:r>
          </w:p>
          <w:p w14:paraId="45A79DE6" w14:textId="77777777" w:rsidR="00803BBE" w:rsidRPr="00803BBE" w:rsidRDefault="00803BBE" w:rsidP="00803BBE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Macierz musi oferować funkcjonalność podłączenia jej do centrum serwisowego producenta, w celu zdalnego monitorowania poprawności funkcjonowania macierzy.</w:t>
            </w:r>
          </w:p>
          <w:p w14:paraId="13208E84" w14:textId="48EB4A78" w:rsidR="00803BBE" w:rsidRPr="00803BBE" w:rsidRDefault="00803BBE" w:rsidP="00803BBE">
            <w:pPr>
              <w:pStyle w:val="Standard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Zamawiający wymaga</w:t>
            </w:r>
            <w:r w:rsidR="00BB0F6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 urządzeniu objętym aktywnym wparciem technicznym, </w:t>
            </w:r>
            <w:r w:rsidR="00BB0F6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aby </w:t>
            </w: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uszkodzony dysk twardy pozost</w:t>
            </w:r>
            <w:r w:rsidR="00BB0F6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ał</w:t>
            </w:r>
            <w:r w:rsidRPr="00803BB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u Zamawiającego. </w:t>
            </w:r>
          </w:p>
          <w:p w14:paraId="7899BBCA" w14:textId="77777777" w:rsidR="00803BBE" w:rsidRPr="00803BBE" w:rsidRDefault="00803BBE" w:rsidP="00803BBE">
            <w:pPr>
              <w:snapToGrid w:val="0"/>
              <w:rPr>
                <w:spacing w:val="-4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61A70" w14:textId="0F900861" w:rsidR="00803BBE" w:rsidRPr="00803BBE" w:rsidRDefault="00803BBE" w:rsidP="00803BB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3BB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0FD74" w14:textId="77777777" w:rsidR="00803BBE" w:rsidRPr="00803BBE" w:rsidRDefault="00803BBE" w:rsidP="00803BB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CEB958" w14:textId="3E92E885" w:rsidR="00024905" w:rsidRPr="00803BBE" w:rsidRDefault="00024905" w:rsidP="00655B21">
      <w:pPr>
        <w:rPr>
          <w:sz w:val="20"/>
          <w:szCs w:val="20"/>
        </w:rPr>
      </w:pPr>
    </w:p>
    <w:p w14:paraId="6B9727C5" w14:textId="77777777" w:rsidR="00A63A31" w:rsidRPr="00803BBE" w:rsidRDefault="00A63A31" w:rsidP="00655B21">
      <w:pPr>
        <w:rPr>
          <w:sz w:val="20"/>
          <w:szCs w:val="20"/>
        </w:rPr>
      </w:pPr>
    </w:p>
    <w:p w14:paraId="16E4F9AD" w14:textId="77777777" w:rsidR="00802AEE" w:rsidRPr="00803BBE" w:rsidRDefault="00802AEE" w:rsidP="00802AEE">
      <w:pPr>
        <w:jc w:val="right"/>
        <w:rPr>
          <w:rFonts w:eastAsia="Times New Roman"/>
          <w:sz w:val="20"/>
          <w:szCs w:val="20"/>
        </w:rPr>
      </w:pPr>
      <w:r w:rsidRPr="00803BBE">
        <w:rPr>
          <w:rFonts w:eastAsia="Times New Roman"/>
          <w:sz w:val="20"/>
          <w:szCs w:val="20"/>
        </w:rPr>
        <w:t>……………………………….</w:t>
      </w:r>
    </w:p>
    <w:p w14:paraId="694B0FA0" w14:textId="77777777" w:rsidR="00802AEE" w:rsidRPr="00803BBE" w:rsidRDefault="00802AEE" w:rsidP="00802AEE">
      <w:pPr>
        <w:jc w:val="right"/>
        <w:rPr>
          <w:rFonts w:eastAsia="Times New Roman"/>
          <w:sz w:val="20"/>
          <w:szCs w:val="20"/>
        </w:rPr>
      </w:pPr>
      <w:r w:rsidRPr="00803BBE">
        <w:rPr>
          <w:rFonts w:eastAsia="Times New Roman"/>
          <w:sz w:val="20"/>
          <w:szCs w:val="20"/>
        </w:rPr>
        <w:t xml:space="preserve">                                                                                              (podpis/popisy osoby/osób upoważnionej/upoważnionych</w:t>
      </w:r>
    </w:p>
    <w:p w14:paraId="7FA36CA6" w14:textId="77777777" w:rsidR="00802AEE" w:rsidRPr="00803BBE" w:rsidRDefault="00802AEE" w:rsidP="00802AEE">
      <w:pPr>
        <w:jc w:val="right"/>
        <w:rPr>
          <w:rFonts w:eastAsia="Times New Roman"/>
          <w:sz w:val="20"/>
          <w:szCs w:val="20"/>
        </w:rPr>
      </w:pPr>
      <w:r w:rsidRPr="00803BBE">
        <w:rPr>
          <w:rFonts w:eastAsia="Times New Roman"/>
          <w:sz w:val="20"/>
          <w:szCs w:val="20"/>
        </w:rPr>
        <w:t>do reprezentowania wykonawcy)</w:t>
      </w:r>
    </w:p>
    <w:p w14:paraId="70F2767A" w14:textId="77777777" w:rsidR="00641065" w:rsidRPr="00803BBE" w:rsidRDefault="00641065" w:rsidP="00655B21">
      <w:pPr>
        <w:rPr>
          <w:sz w:val="20"/>
          <w:szCs w:val="20"/>
        </w:rPr>
      </w:pPr>
    </w:p>
    <w:sectPr w:rsidR="00641065" w:rsidRPr="00803BBE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53BCA" w14:textId="77777777" w:rsidR="00A86FA9" w:rsidRDefault="00A86FA9">
      <w:r>
        <w:separator/>
      </w:r>
    </w:p>
  </w:endnote>
  <w:endnote w:type="continuationSeparator" w:id="0">
    <w:p w14:paraId="712F6775" w14:textId="77777777" w:rsidR="00A86FA9" w:rsidRDefault="00A86FA9">
      <w:r>
        <w:continuationSeparator/>
      </w:r>
    </w:p>
  </w:endnote>
  <w:endnote w:type="continuationNotice" w:id="1">
    <w:p w14:paraId="30D2599C" w14:textId="77777777" w:rsidR="00A86FA9" w:rsidRDefault="00A86F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F8F4A" w14:textId="77777777" w:rsidR="00A86FA9" w:rsidRDefault="00A86FA9">
      <w:r>
        <w:separator/>
      </w:r>
    </w:p>
  </w:footnote>
  <w:footnote w:type="continuationSeparator" w:id="0">
    <w:p w14:paraId="3231CCE4" w14:textId="77777777" w:rsidR="00A86FA9" w:rsidRDefault="00A86FA9">
      <w:r>
        <w:continuationSeparator/>
      </w:r>
    </w:p>
  </w:footnote>
  <w:footnote w:type="continuationNotice" w:id="1">
    <w:p w14:paraId="55E9F8E8" w14:textId="77777777" w:rsidR="00A86FA9" w:rsidRDefault="00A86F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0342299"/>
    <w:multiLevelType w:val="hybridMultilevel"/>
    <w:tmpl w:val="173CD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21578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055E73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0748"/>
    <w:rsid w:val="001C4583"/>
    <w:rsid w:val="001C70A2"/>
    <w:rsid w:val="001D0835"/>
    <w:rsid w:val="001E0C31"/>
    <w:rsid w:val="001E372E"/>
    <w:rsid w:val="001E43CA"/>
    <w:rsid w:val="001E52B1"/>
    <w:rsid w:val="001F0879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4779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C69C1"/>
    <w:rsid w:val="002E3C8E"/>
    <w:rsid w:val="002F02CB"/>
    <w:rsid w:val="00302C34"/>
    <w:rsid w:val="0030485F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410AD0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F06E3"/>
    <w:rsid w:val="004F099A"/>
    <w:rsid w:val="004F11E2"/>
    <w:rsid w:val="004F1D16"/>
    <w:rsid w:val="004F4540"/>
    <w:rsid w:val="004F4852"/>
    <w:rsid w:val="00500A8B"/>
    <w:rsid w:val="00503A80"/>
    <w:rsid w:val="005102C7"/>
    <w:rsid w:val="00516CE1"/>
    <w:rsid w:val="00525A95"/>
    <w:rsid w:val="00526738"/>
    <w:rsid w:val="00531F14"/>
    <w:rsid w:val="0053242A"/>
    <w:rsid w:val="005347CC"/>
    <w:rsid w:val="00535CBD"/>
    <w:rsid w:val="00537B01"/>
    <w:rsid w:val="0054391A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5359"/>
    <w:rsid w:val="00752456"/>
    <w:rsid w:val="0076005D"/>
    <w:rsid w:val="00761AE1"/>
    <w:rsid w:val="00764CD4"/>
    <w:rsid w:val="007661AB"/>
    <w:rsid w:val="00766C52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001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60FA"/>
    <w:rsid w:val="007D7E9B"/>
    <w:rsid w:val="007E23EC"/>
    <w:rsid w:val="007E51FD"/>
    <w:rsid w:val="007E6A89"/>
    <w:rsid w:val="007E74BE"/>
    <w:rsid w:val="007F1407"/>
    <w:rsid w:val="007F3F2F"/>
    <w:rsid w:val="00800EC4"/>
    <w:rsid w:val="00802AEE"/>
    <w:rsid w:val="00803BBE"/>
    <w:rsid w:val="00807388"/>
    <w:rsid w:val="0081088A"/>
    <w:rsid w:val="0082046D"/>
    <w:rsid w:val="00827B2B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2C7D"/>
    <w:rsid w:val="009254A3"/>
    <w:rsid w:val="00931F5E"/>
    <w:rsid w:val="00933543"/>
    <w:rsid w:val="009361AB"/>
    <w:rsid w:val="00945A71"/>
    <w:rsid w:val="00947067"/>
    <w:rsid w:val="00947408"/>
    <w:rsid w:val="00951070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11E0A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66F4"/>
    <w:rsid w:val="00A61AC1"/>
    <w:rsid w:val="00A62DD3"/>
    <w:rsid w:val="00A63A31"/>
    <w:rsid w:val="00A64243"/>
    <w:rsid w:val="00A7068F"/>
    <w:rsid w:val="00A74232"/>
    <w:rsid w:val="00A758D0"/>
    <w:rsid w:val="00A762B1"/>
    <w:rsid w:val="00A81DB8"/>
    <w:rsid w:val="00A82653"/>
    <w:rsid w:val="00A86FA9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9C1"/>
    <w:rsid w:val="00AF2DB3"/>
    <w:rsid w:val="00AF447E"/>
    <w:rsid w:val="00AF7FBB"/>
    <w:rsid w:val="00B009B6"/>
    <w:rsid w:val="00B05F57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0F6D"/>
    <w:rsid w:val="00BB32C3"/>
    <w:rsid w:val="00BC018F"/>
    <w:rsid w:val="00BC5932"/>
    <w:rsid w:val="00BD17D5"/>
    <w:rsid w:val="00BD3F0B"/>
    <w:rsid w:val="00BD6C11"/>
    <w:rsid w:val="00BE2BE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933B9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Standard">
    <w:name w:val="Standard"/>
    <w:rsid w:val="00B05F57"/>
    <w:pPr>
      <w:widowControl/>
      <w:suppressAutoHyphens/>
      <w:autoSpaceDE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1577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Damian Kuklicz</cp:lastModifiedBy>
  <cp:revision>9</cp:revision>
  <cp:lastPrinted>2024-11-14T08:47:00Z</cp:lastPrinted>
  <dcterms:created xsi:type="dcterms:W3CDTF">2025-04-30T07:51:00Z</dcterms:created>
  <dcterms:modified xsi:type="dcterms:W3CDTF">2025-08-20T20:25:00Z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